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0" w:rsidRDefault="00B16A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6A40" w:rsidRDefault="00B16A4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16A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6A40" w:rsidRDefault="00B16A40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6A40" w:rsidRDefault="00B16A40">
            <w:pPr>
              <w:pStyle w:val="ConsPlusNormal"/>
              <w:jc w:val="right"/>
            </w:pPr>
            <w:r>
              <w:t>N 432-ФЗ</w:t>
            </w:r>
          </w:p>
        </w:tc>
      </w:tr>
    </w:tbl>
    <w:p w:rsidR="00B16A40" w:rsidRDefault="00B16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Title"/>
        <w:jc w:val="center"/>
      </w:pPr>
      <w:r>
        <w:t>РОССИЙСКАЯ ФЕДЕРАЦИЯ</w:t>
      </w:r>
    </w:p>
    <w:p w:rsidR="00B16A40" w:rsidRDefault="00B16A40">
      <w:pPr>
        <w:pStyle w:val="ConsPlusTitle"/>
        <w:jc w:val="center"/>
      </w:pPr>
    </w:p>
    <w:p w:rsidR="00B16A40" w:rsidRDefault="00B16A40">
      <w:pPr>
        <w:pStyle w:val="ConsPlusTitle"/>
        <w:jc w:val="center"/>
      </w:pPr>
      <w:r>
        <w:t>ФЕДЕРАЛЬНЫЙ ЗАКОН</w:t>
      </w:r>
    </w:p>
    <w:p w:rsidR="00B16A40" w:rsidRDefault="00B16A40">
      <w:pPr>
        <w:pStyle w:val="ConsPlusTitle"/>
        <w:jc w:val="center"/>
      </w:pPr>
    </w:p>
    <w:p w:rsidR="00B16A40" w:rsidRDefault="00B16A40">
      <w:pPr>
        <w:pStyle w:val="ConsPlusTitle"/>
        <w:jc w:val="center"/>
      </w:pPr>
      <w:r>
        <w:t>О ВНЕСЕНИИ ИЗМЕНЕНИЙ</w:t>
      </w:r>
    </w:p>
    <w:p w:rsidR="00B16A40" w:rsidRDefault="00B16A40">
      <w:pPr>
        <w:pStyle w:val="ConsPlusTitle"/>
        <w:jc w:val="center"/>
      </w:pPr>
      <w:r>
        <w:t>В СТАТЬЮ 25 ЗАКОНА РОССИЙСКОЙ ФЕДЕРАЦИИ "ОБ ОРГАНИЗАЦИИ</w:t>
      </w:r>
    </w:p>
    <w:p w:rsidR="00B16A40" w:rsidRDefault="00B16A40">
      <w:pPr>
        <w:pStyle w:val="ConsPlusTitle"/>
        <w:jc w:val="center"/>
      </w:pPr>
      <w:r>
        <w:t xml:space="preserve">СТРАХОВОГО ДЕЛА В РОССИЙСКОЙ ФЕДЕРАЦИИ" И </w:t>
      </w:r>
      <w:proofErr w:type="gramStart"/>
      <w:r>
        <w:t>ФЕДЕРАЛЬНЫЙ</w:t>
      </w:r>
      <w:proofErr w:type="gramEnd"/>
    </w:p>
    <w:p w:rsidR="00B16A40" w:rsidRDefault="00B16A40">
      <w:pPr>
        <w:pStyle w:val="ConsPlusTitle"/>
        <w:jc w:val="center"/>
      </w:pPr>
      <w:r>
        <w:t>ЗАКОН "ОБ ОБЯЗАТЕЛЬНОМ МЕДИЦИНСКОМ СТРАХОВАНИИ</w:t>
      </w:r>
    </w:p>
    <w:p w:rsidR="00B16A40" w:rsidRDefault="00B16A40">
      <w:pPr>
        <w:pStyle w:val="ConsPlusTitle"/>
        <w:jc w:val="center"/>
      </w:pPr>
      <w:r>
        <w:t>В РОССИЙСКОЙ ФЕДЕРАЦИИ"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jc w:val="right"/>
      </w:pPr>
      <w:proofErr w:type="gramStart"/>
      <w:r>
        <w:t>Принят</w:t>
      </w:r>
      <w:proofErr w:type="gramEnd"/>
    </w:p>
    <w:p w:rsidR="00B16A40" w:rsidRDefault="00B16A40">
      <w:pPr>
        <w:pStyle w:val="ConsPlusNormal"/>
        <w:jc w:val="right"/>
      </w:pPr>
      <w:r>
        <w:t>Государственной Думой</w:t>
      </w:r>
    </w:p>
    <w:p w:rsidR="00B16A40" w:rsidRDefault="00B16A40">
      <w:pPr>
        <w:pStyle w:val="ConsPlusNormal"/>
        <w:jc w:val="right"/>
      </w:pPr>
      <w:r>
        <w:t>22 декабря 2015 года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jc w:val="right"/>
      </w:pPr>
      <w:r>
        <w:t>Одобрен</w:t>
      </w:r>
    </w:p>
    <w:p w:rsidR="00B16A40" w:rsidRDefault="00B16A40">
      <w:pPr>
        <w:pStyle w:val="ConsPlusNormal"/>
        <w:jc w:val="right"/>
      </w:pPr>
      <w:r>
        <w:t>Советом Федерации</w:t>
      </w:r>
    </w:p>
    <w:p w:rsidR="00B16A40" w:rsidRDefault="00B16A40">
      <w:pPr>
        <w:pStyle w:val="ConsPlusNormal"/>
        <w:jc w:val="right"/>
      </w:pPr>
      <w:r>
        <w:t>25 декабря 2015 года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A40" w:rsidRDefault="00B16A40">
      <w:pPr>
        <w:pStyle w:val="ConsPlusNormal"/>
        <w:ind w:firstLine="540"/>
        <w:jc w:val="both"/>
      </w:pPr>
      <w:r>
        <w:t>КонсультантПлюс: примечание.</w:t>
      </w:r>
    </w:p>
    <w:p w:rsidR="00B16A40" w:rsidRDefault="00B16A40">
      <w:pPr>
        <w:pStyle w:val="ConsPlusNormal"/>
        <w:ind w:firstLine="540"/>
        <w:jc w:val="both"/>
      </w:pPr>
      <w:r>
        <w:t xml:space="preserve">Статья 1 </w:t>
      </w:r>
      <w:hyperlink w:anchor="P74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B16A40" w:rsidRDefault="00B16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A40" w:rsidRDefault="00B16A40">
      <w:pPr>
        <w:pStyle w:val="ConsPlusNormal"/>
        <w:ind w:firstLine="540"/>
        <w:jc w:val="both"/>
      </w:pPr>
      <w:bookmarkStart w:id="0" w:name="P26"/>
      <w:bookmarkEnd w:id="0"/>
      <w:r>
        <w:t>Статья 1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Абзац второй пункта 3 статьи 25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</w:t>
      </w:r>
      <w:proofErr w:type="gramEnd"/>
      <w:r>
        <w:t xml:space="preserve"> </w:t>
      </w:r>
      <w:proofErr w:type="gramStart"/>
      <w:r>
        <w:t>2003, N 50, ст. 4858; 2005, N 10, ст. 760; 2007, N 49, ст. 6048; 2010, N 17, ст. 1988; N 49, ст. 6409; 2011, N 49, ст. 7040; 2013, N 30, ст. 4067; 2015, N 48, ст. 6715) изложить в следующей редакции:</w:t>
      </w:r>
      <w:proofErr w:type="gramEnd"/>
    </w:p>
    <w:p w:rsidR="00B16A40" w:rsidRDefault="00B16A40">
      <w:pPr>
        <w:pStyle w:val="ConsPlusNormal"/>
        <w:ind w:firstLine="540"/>
        <w:jc w:val="both"/>
      </w:pPr>
      <w:r>
        <w:t>"Минимальный размер уставного капитала страховщика определяется на основе базового размера его уставного капитала, равного 120 миллионам рублей, и следующих коэффициентов</w:t>
      </w:r>
      <w:proofErr w:type="gramStart"/>
      <w:r>
        <w:t>:"</w:t>
      </w:r>
      <w:proofErr w:type="gramEnd"/>
      <w:r>
        <w:t>.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ind w:firstLine="540"/>
        <w:jc w:val="both"/>
      </w:pPr>
      <w:r>
        <w:t>Статья 2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49, ст. 6927) следующие изменения:</w:t>
      </w:r>
    </w:p>
    <w:p w:rsidR="00B16A40" w:rsidRDefault="00B16A4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2 статьи 20</w:t>
        </w:r>
      </w:hyperlink>
      <w:r>
        <w:t xml:space="preserve"> дополнить пунктом 7.1 следующего содержания:</w:t>
      </w:r>
    </w:p>
    <w:p w:rsidR="00B16A40" w:rsidRDefault="00B16A40">
      <w:pPr>
        <w:pStyle w:val="ConsPlusNormal"/>
        <w:ind w:firstLine="540"/>
        <w:jc w:val="both"/>
      </w:pPr>
      <w:r>
        <w:t>"7.1)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определяемом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B16A40" w:rsidRDefault="00B16A40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26</w:t>
        </w:r>
      </w:hyperlink>
      <w:r>
        <w:t>:</w:t>
      </w:r>
    </w:p>
    <w:p w:rsidR="00B16A40" w:rsidRDefault="00B16A40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B16A40" w:rsidRDefault="00B16A40">
      <w:pPr>
        <w:pStyle w:val="ConsPlusNormal"/>
        <w:ind w:firstLine="540"/>
        <w:jc w:val="both"/>
      </w:pPr>
      <w:r>
        <w:t>"6. В составе расходов бюджета территориального фонда формируется нормированный страховой запас, включающий средства:</w:t>
      </w:r>
    </w:p>
    <w:p w:rsidR="00B16A40" w:rsidRDefault="00B16A40">
      <w:pPr>
        <w:pStyle w:val="ConsPlusNormal"/>
        <w:ind w:firstLine="540"/>
        <w:jc w:val="both"/>
      </w:pPr>
      <w:r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:rsidR="00B16A40" w:rsidRDefault="00B16A40">
      <w:pPr>
        <w:pStyle w:val="ConsPlusNormal"/>
        <w:ind w:firstLine="540"/>
        <w:jc w:val="both"/>
      </w:pPr>
      <w:r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B16A40" w:rsidRDefault="00B16A40">
      <w:pPr>
        <w:pStyle w:val="ConsPlusNormal"/>
        <w:ind w:firstLine="540"/>
        <w:jc w:val="both"/>
      </w:pPr>
      <w:r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proofErr w:type="gramStart"/>
      <w:r>
        <w:t>.";</w:t>
      </w:r>
      <w:proofErr w:type="gramEnd"/>
    </w:p>
    <w:p w:rsidR="00B16A40" w:rsidRDefault="00B16A40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6.1 - 6.5 следующего содержания:</w:t>
      </w:r>
    </w:p>
    <w:p w:rsidR="00B16A40" w:rsidRDefault="00B16A40">
      <w:pPr>
        <w:pStyle w:val="ConsPlusNormal"/>
        <w:ind w:firstLine="540"/>
        <w:jc w:val="both"/>
      </w:pPr>
      <w:r>
        <w:t xml:space="preserve">"6.1. Нормированный страховой запас территориального фонда в части средств, направляемых на дополнительное финансовое обеспечение реализации территориальных программ обязательного медицинского страхования, а также на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формируется за счет доходов бюджета территориального фонда, указанных в части 4 настоящей статьи.</w:t>
      </w:r>
    </w:p>
    <w:p w:rsidR="00B16A40" w:rsidRDefault="00B16A40">
      <w:pPr>
        <w:pStyle w:val="ConsPlusNormal"/>
        <w:ind w:firstLine="540"/>
        <w:jc w:val="both"/>
      </w:pPr>
      <w:r>
        <w:t xml:space="preserve">6.2. </w:t>
      </w:r>
      <w:proofErr w:type="gramStart"/>
      <w:r>
        <w:t>Нормированный страховой запас территориального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формируется за счет средств от применения в соответствии со статьей 41 настоящего Федерального закона санкций к медицинским организациям за нарушения, выявленные при проведении контроля объемов, сроков, качества</w:t>
      </w:r>
      <w:proofErr w:type="gramEnd"/>
      <w:r>
        <w:t xml:space="preserve"> и условий предоставления медицинской помощи.</w:t>
      </w:r>
    </w:p>
    <w:p w:rsidR="00B16A40" w:rsidRDefault="00B16A40">
      <w:pPr>
        <w:pStyle w:val="ConsPlusNormal"/>
        <w:ind w:firstLine="540"/>
        <w:jc w:val="both"/>
      </w:pPr>
      <w:r>
        <w:t xml:space="preserve">6.3. Объем средств нормированного страхового запаса территориального фонда на финансовое обеспечение мероприятий по организации </w:t>
      </w:r>
      <w:r>
        <w:lastRenderedPageBreak/>
        <w:t>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определяется как сумма:</w:t>
      </w:r>
    </w:p>
    <w:p w:rsidR="00B16A40" w:rsidRDefault="00B16A40">
      <w:pPr>
        <w:pStyle w:val="ConsPlusNormal"/>
        <w:ind w:firstLine="540"/>
        <w:jc w:val="both"/>
      </w:pPr>
      <w:r>
        <w:t>1) средств от применения территориальным фондом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B16A40" w:rsidRDefault="00B16A40">
      <w:pPr>
        <w:pStyle w:val="ConsPlusNormal"/>
        <w:ind w:firstLine="540"/>
        <w:jc w:val="both"/>
      </w:pPr>
      <w:r>
        <w:t>а) 50 процентов средств по результатам проведения медико-экономического контроля;</w:t>
      </w:r>
    </w:p>
    <w:p w:rsidR="00B16A40" w:rsidRDefault="00B16A40">
      <w:pPr>
        <w:pStyle w:val="ConsPlusNormal"/>
        <w:ind w:firstLine="540"/>
        <w:jc w:val="both"/>
      </w:pPr>
      <w:r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B16A40" w:rsidRDefault="00B16A40">
      <w:pPr>
        <w:pStyle w:val="ConsPlusNormal"/>
        <w:ind w:firstLine="540"/>
        <w:jc w:val="both"/>
      </w:pPr>
      <w:r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B16A40" w:rsidRDefault="00B16A40">
      <w:pPr>
        <w:pStyle w:val="ConsPlusNormal"/>
        <w:ind w:firstLine="540"/>
        <w:jc w:val="both"/>
      </w:pPr>
      <w:r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B16A40" w:rsidRDefault="00B16A40">
      <w:pPr>
        <w:pStyle w:val="ConsPlusNormal"/>
        <w:ind w:firstLine="540"/>
        <w:jc w:val="both"/>
      </w:pPr>
      <w:r>
        <w:t>2) средств от применения страховыми медицинскими организациями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B16A40" w:rsidRDefault="00B16A40">
      <w:pPr>
        <w:pStyle w:val="ConsPlusNormal"/>
        <w:ind w:firstLine="540"/>
        <w:jc w:val="both"/>
      </w:pPr>
      <w:r>
        <w:t>а) 50 процентов средств по результатам проведения медико-экономического контроля;</w:t>
      </w:r>
    </w:p>
    <w:p w:rsidR="00B16A40" w:rsidRDefault="00B16A40">
      <w:pPr>
        <w:pStyle w:val="ConsPlusNormal"/>
        <w:ind w:firstLine="540"/>
        <w:jc w:val="both"/>
      </w:pPr>
      <w:r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B16A40" w:rsidRDefault="00B16A40">
      <w:pPr>
        <w:pStyle w:val="ConsPlusNormal"/>
        <w:ind w:firstLine="540"/>
        <w:jc w:val="both"/>
      </w:pPr>
      <w:r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B16A40" w:rsidRDefault="00B16A40">
      <w:pPr>
        <w:pStyle w:val="ConsPlusNormal"/>
        <w:ind w:firstLine="540"/>
        <w:jc w:val="both"/>
      </w:pPr>
      <w:r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качества.</w:t>
      </w:r>
    </w:p>
    <w:p w:rsidR="00B16A40" w:rsidRDefault="00B16A40">
      <w:pPr>
        <w:pStyle w:val="ConsPlusNormal"/>
        <w:ind w:firstLine="540"/>
        <w:jc w:val="both"/>
      </w:pPr>
      <w:r>
        <w:t>6.4.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(без учета средств, указанных в пунктах 2 и 3 части 6 настоящей статьи) не должен превышать среднемесячный размер планируемых поступлений средств территориального фонда на очередной год.</w:t>
      </w:r>
    </w:p>
    <w:p w:rsidR="00B16A40" w:rsidRDefault="00B16A40">
      <w:pPr>
        <w:pStyle w:val="ConsPlusNormal"/>
        <w:ind w:firstLine="540"/>
        <w:jc w:val="both"/>
      </w:pPr>
      <w:r>
        <w:t>6.5. Территориальные фонды ведут раздельный учет по направлениям расходования средств нормированного страхового запаса</w:t>
      </w:r>
      <w:proofErr w:type="gramStart"/>
      <w:r>
        <w:t>.";</w:t>
      </w:r>
    </w:p>
    <w:p w:rsidR="00B16A40" w:rsidRDefault="00B16A40">
      <w:pPr>
        <w:pStyle w:val="ConsPlusNormal"/>
        <w:ind w:firstLine="540"/>
        <w:jc w:val="both"/>
      </w:pPr>
      <w:proofErr w:type="gramEnd"/>
      <w:r>
        <w:t xml:space="preserve">3) в </w:t>
      </w:r>
      <w:hyperlink r:id="rId11" w:history="1">
        <w:r>
          <w:rPr>
            <w:color w:val="0000FF"/>
          </w:rPr>
          <w:t>статье 28</w:t>
        </w:r>
      </w:hyperlink>
      <w:r>
        <w:t>:</w:t>
      </w:r>
    </w:p>
    <w:p w:rsidR="00B16A40" w:rsidRDefault="00B16A40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2 части 1</w:t>
        </w:r>
      </w:hyperlink>
      <w:r>
        <w:t>:</w:t>
      </w:r>
    </w:p>
    <w:p w:rsidR="00B16A40" w:rsidRDefault="00B16A4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B16A40" w:rsidRDefault="00B16A40">
      <w:pPr>
        <w:pStyle w:val="ConsPlusNormal"/>
        <w:ind w:firstLine="540"/>
        <w:jc w:val="both"/>
      </w:pPr>
      <w:r>
        <w:t>"а) 50 процентов средств по результатам проведения медико-экономического контроля</w:t>
      </w:r>
      <w:proofErr w:type="gramStart"/>
      <w:r>
        <w:t>;"</w:t>
      </w:r>
      <w:proofErr w:type="gramEnd"/>
      <w:r>
        <w:t>;</w:t>
      </w:r>
    </w:p>
    <w:p w:rsidR="00B16A40" w:rsidRDefault="00B16A40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цифры "70" заменить цифрами "50";</w:t>
      </w:r>
    </w:p>
    <w:p w:rsidR="00B16A40" w:rsidRDefault="00B16A40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"в"</w:t>
        </w:r>
      </w:hyperlink>
      <w:r>
        <w:t xml:space="preserve"> цифры "70" заменить цифрами "50";</w:t>
      </w:r>
    </w:p>
    <w:p w:rsidR="00B16A40" w:rsidRDefault="00B16A40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части 4</w:t>
        </w:r>
      </w:hyperlink>
      <w:r>
        <w:t>:</w:t>
      </w:r>
    </w:p>
    <w:p w:rsidR="00B16A40" w:rsidRDefault="00B16A40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</w:t>
        </w:r>
      </w:hyperlink>
      <w:r>
        <w:t xml:space="preserve"> цифры "30" заменить цифрами "15";</w:t>
      </w:r>
    </w:p>
    <w:p w:rsidR="00B16A40" w:rsidRDefault="00B16A40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цифры "30" заменить цифрами "15";</w:t>
      </w:r>
    </w:p>
    <w:p w:rsidR="00B16A40" w:rsidRDefault="00B16A40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4</w:t>
        </w:r>
      </w:hyperlink>
      <w:r>
        <w:t xml:space="preserve"> цифры "50" заменить цифрами "25";</w:t>
      </w:r>
    </w:p>
    <w:p w:rsidR="00B16A40" w:rsidRDefault="00B16A40">
      <w:pPr>
        <w:pStyle w:val="ConsPlusNormal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часть 8 статьи 39</w:t>
        </w:r>
      </w:hyperlink>
      <w:r>
        <w:t xml:space="preserve"> дополнить словами "в соответствии со статьей 41 настоящего Федерального закона";</w:t>
      </w:r>
    </w:p>
    <w:p w:rsidR="00B16A40" w:rsidRDefault="00B16A40">
      <w:pPr>
        <w:pStyle w:val="ConsPlusNormal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часть 2 статьи 41</w:t>
        </w:r>
      </w:hyperlink>
      <w:r>
        <w:t xml:space="preserve"> дополнить предложением следующего содержания: "Размеры неоплаты, неполной оплаты затрат на оказание медицинской помощи и штрафов, исчисленных и установленных в соответствии с настоящей частью, указываются в тарифном соглашении, заключаемом в соответствии с частью 2 статьи 30 настоящего Федерального закона</w:t>
      </w:r>
      <w:proofErr w:type="gramStart"/>
      <w:r>
        <w:t>.".</w:t>
      </w:r>
      <w:proofErr w:type="gramEnd"/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ind w:firstLine="540"/>
        <w:jc w:val="both"/>
      </w:pPr>
      <w:r>
        <w:t>Статья 3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6" w:history="1">
        <w:r>
          <w:rPr>
            <w:color w:val="0000FF"/>
          </w:rPr>
          <w:t>статьи 1</w:t>
        </w:r>
      </w:hyperlink>
      <w:r>
        <w:t xml:space="preserve"> настоящего Федерального закона.</w:t>
      </w:r>
    </w:p>
    <w:p w:rsidR="00B16A40" w:rsidRDefault="00B16A40">
      <w:pPr>
        <w:pStyle w:val="ConsPlusNormal"/>
        <w:ind w:firstLine="540"/>
        <w:jc w:val="both"/>
      </w:pPr>
      <w:bookmarkStart w:id="1" w:name="P74"/>
      <w:bookmarkEnd w:id="1"/>
      <w:r>
        <w:t xml:space="preserve">2. </w:t>
      </w:r>
      <w:hyperlink w:anchor="P26" w:history="1">
        <w:r>
          <w:rPr>
            <w:color w:val="0000FF"/>
          </w:rPr>
          <w:t>Статья 1</w:t>
        </w:r>
      </w:hyperlink>
      <w:r>
        <w:t xml:space="preserve"> настоящего Федерального закона вступает в силу с 1 января 2017 года.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jc w:val="right"/>
      </w:pPr>
      <w:r>
        <w:t>Президент</w:t>
      </w:r>
    </w:p>
    <w:p w:rsidR="00B16A40" w:rsidRDefault="00B16A40">
      <w:pPr>
        <w:pStyle w:val="ConsPlusNormal"/>
        <w:jc w:val="right"/>
      </w:pPr>
      <w:r>
        <w:t>Российской Федерации</w:t>
      </w:r>
    </w:p>
    <w:p w:rsidR="00B16A40" w:rsidRDefault="00B16A40">
      <w:pPr>
        <w:pStyle w:val="ConsPlusNormal"/>
        <w:jc w:val="right"/>
      </w:pPr>
      <w:r>
        <w:t>В.ПУТИН</w:t>
      </w:r>
    </w:p>
    <w:p w:rsidR="00B16A40" w:rsidRDefault="00B16A40">
      <w:pPr>
        <w:pStyle w:val="ConsPlusNormal"/>
      </w:pPr>
      <w:r>
        <w:t>Москва, Кремль</w:t>
      </w:r>
    </w:p>
    <w:p w:rsidR="00B16A40" w:rsidRDefault="00B16A40">
      <w:pPr>
        <w:pStyle w:val="ConsPlusNormal"/>
      </w:pPr>
      <w:r>
        <w:t>30 декабря 2015 года</w:t>
      </w:r>
    </w:p>
    <w:p w:rsidR="00B16A40" w:rsidRDefault="00B16A40">
      <w:pPr>
        <w:pStyle w:val="ConsPlusNormal"/>
      </w:pPr>
      <w:r>
        <w:t>N 432-ФЗ</w:t>
      </w: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jc w:val="both"/>
      </w:pPr>
    </w:p>
    <w:p w:rsidR="00B16A40" w:rsidRDefault="00B16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861" w:rsidRDefault="00DB2861"/>
    <w:sectPr w:rsidR="00DB2861" w:rsidSect="000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B16A40"/>
    <w:rsid w:val="008B0B28"/>
    <w:rsid w:val="00AD22C3"/>
    <w:rsid w:val="00B16A40"/>
    <w:rsid w:val="00DB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A4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16A4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16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75DAF30FCEE9B34A433705640ADB179C6FE0D2043F112AFC0208F140F0EE571FA3E741DC0409F2114O" TargetMode="External"/><Relationship Id="rId13" Type="http://schemas.openxmlformats.org/officeDocument/2006/relationships/hyperlink" Target="consultantplus://offline/ref=BFF75DAF30FCEE9B34A433705640ADB179C6FE0D2043F112AFC0208F140F0EE571FA3E741DC041992115O" TargetMode="External"/><Relationship Id="rId18" Type="http://schemas.openxmlformats.org/officeDocument/2006/relationships/hyperlink" Target="consultantplus://offline/ref=BFF75DAF30FCEE9B34A433705640ADB179C6FE0D2043F112AFC0208F140F0EE571FA3E741DC0419A211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F75DAF30FCEE9B34A433705640ADB179C6FE0D2043F112AFC0208F140F0EE571FA3E741DC0459F2113O" TargetMode="External"/><Relationship Id="rId7" Type="http://schemas.openxmlformats.org/officeDocument/2006/relationships/hyperlink" Target="consultantplus://offline/ref=BFF75DAF30FCEE9B34A433705640ADB179C6FE0D2043F112AFC0208F140F0EE571FA3E741DC040992110O" TargetMode="External"/><Relationship Id="rId12" Type="http://schemas.openxmlformats.org/officeDocument/2006/relationships/hyperlink" Target="consultantplus://offline/ref=BFF75DAF30FCEE9B34A433705640ADB179C6FE0D2043F112AFC0208F140F0EE571FA3E741DC041992114O" TargetMode="External"/><Relationship Id="rId17" Type="http://schemas.openxmlformats.org/officeDocument/2006/relationships/hyperlink" Target="consultantplus://offline/ref=BFF75DAF30FCEE9B34A433705640ADB179C6FE0D2043F112AFC0208F140F0EE571FA3E741DC0419A211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F75DAF30FCEE9B34A433705640ADB179C6FE0D2043F112AFC0208F140F0EE571FA3E741DC0419A2116O" TargetMode="External"/><Relationship Id="rId20" Type="http://schemas.openxmlformats.org/officeDocument/2006/relationships/hyperlink" Target="consultantplus://offline/ref=BFF75DAF30FCEE9B34A433705640ADB179C6FE0D2043F112AFC0208F140F0EE571FA3E741DC04799211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75DAF30FCEE9B34A433705640ADB179C6FE0D2043F112AFC0208F14201FO" TargetMode="External"/><Relationship Id="rId11" Type="http://schemas.openxmlformats.org/officeDocument/2006/relationships/hyperlink" Target="consultantplus://offline/ref=BFF75DAF30FCEE9B34A433705640ADB179C6FE0D2043F112AFC0208F140F0EE571FA3E741DC04198211FO" TargetMode="External"/><Relationship Id="rId5" Type="http://schemas.openxmlformats.org/officeDocument/2006/relationships/hyperlink" Target="consultantplus://offline/ref=BFF75DAF30FCEE9B34A433705640ADB179C7FF0F2944F112AFC0208F140F0EE571FA3E76182C14O" TargetMode="External"/><Relationship Id="rId15" Type="http://schemas.openxmlformats.org/officeDocument/2006/relationships/hyperlink" Target="consultantplus://offline/ref=BFF75DAF30FCEE9B34A433705640ADB179C6FE0D2043F112AFC0208F140F0EE571FA3E741DC04199211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F75DAF30FCEE9B34A433705640ADB179C6FE0D2043F112AFC0208F140F0EE571FA3E741DC0409F2114O" TargetMode="External"/><Relationship Id="rId19" Type="http://schemas.openxmlformats.org/officeDocument/2006/relationships/hyperlink" Target="consultantplus://offline/ref=BFF75DAF30FCEE9B34A433705640ADB179C6FE0D2043F112AFC0208F140F0EE571FA3E741DC0419A211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F75DAF30FCEE9B34A433705640ADB179C6FE0D2043F112AFC0208F140F0EE571FA3E77211EO" TargetMode="External"/><Relationship Id="rId14" Type="http://schemas.openxmlformats.org/officeDocument/2006/relationships/hyperlink" Target="consultantplus://offline/ref=BFF75DAF30FCEE9B34A433705640ADB179C6FE0D2043F112AFC0208F140F0EE571FA3E741DC04199211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Company>Grizli777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 Александр Михайлович</dc:creator>
  <cp:lastModifiedBy>Галактионов Александр Михайлович</cp:lastModifiedBy>
  <cp:revision>1</cp:revision>
  <dcterms:created xsi:type="dcterms:W3CDTF">2016-01-14T14:53:00Z</dcterms:created>
  <dcterms:modified xsi:type="dcterms:W3CDTF">2016-01-14T14:54:00Z</dcterms:modified>
</cp:coreProperties>
</file>